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64B9" w14:textId="2A37E9EA" w:rsidR="001D035B" w:rsidRPr="00992782" w:rsidRDefault="00AD2880" w:rsidP="00992782">
      <w:pPr>
        <w:jc w:val="center"/>
        <w:rPr>
          <w:rFonts w:ascii="Calibri" w:hAnsi="Calibri"/>
          <w:sz w:val="24"/>
          <w:szCs w:val="24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87FD473" wp14:editId="4D91EEFB">
                <wp:extent cx="4617720" cy="822960"/>
                <wp:effectExtent l="0" t="0" r="11430" b="15240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22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72FA" w14:textId="7DDE7B27" w:rsidR="00D01699" w:rsidRDefault="001D035B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REC</w:t>
                            </w:r>
                            <w:r w:rsidR="00D24B5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URSO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</w:p>
                          <w:p w14:paraId="00776036" w14:textId="35C7DB3B" w:rsidR="00D01699" w:rsidRDefault="00D01699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</w:t>
                            </w:r>
                            <w:r w:rsidR="00D24B5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L</w:t>
                            </w:r>
                          </w:p>
                          <w:p w14:paraId="579DEE02" w14:textId="11293696" w:rsidR="00AD2880" w:rsidRPr="00D44E9D" w:rsidRDefault="00D24B5D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TRIBUNAL DEL DEPORTE </w:t>
                            </w:r>
                            <w:r w:rsidR="00D0169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DE LA COMUNITAT VALENCIANA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7FD4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3.6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" fillcolor="#ffe599 [1303]" strokeweight=".74pt">
                <v:textbox inset="0,0,0,0">
                  <w:txbxContent>
                    <w:p w14:paraId="454C72FA" w14:textId="7DDE7B27" w:rsidR="00D01699" w:rsidRDefault="001D035B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REC</w:t>
                      </w:r>
                      <w:r w:rsidR="00D24B5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URSO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</w:p>
                    <w:p w14:paraId="00776036" w14:textId="35C7DB3B" w:rsidR="00D01699" w:rsidRDefault="00D01699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A</w:t>
                      </w:r>
                      <w:r w:rsidR="00D24B5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L</w:t>
                      </w:r>
                    </w:p>
                    <w:p w14:paraId="579DEE02" w14:textId="11293696" w:rsidR="00AD2880" w:rsidRPr="00D44E9D" w:rsidRDefault="00D24B5D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TRIBUNAL DEL DEPORTE </w:t>
                      </w:r>
                      <w:r w:rsidR="00D0169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DE LA COMUNITAT VALENCIANA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6D931" w14:textId="584420C0" w:rsidR="001D035B" w:rsidRDefault="001D035B" w:rsidP="00992782">
      <w:pPr>
        <w:spacing w:before="240" w:after="120" w:line="220" w:lineRule="exact"/>
        <w:ind w:right="2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D./Dª. …………………………………………………………………………,</w:t>
      </w:r>
      <w:r w:rsidR="009B79A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24B5D">
        <w:rPr>
          <w:rFonts w:asciiTheme="minorHAnsi" w:hAnsiTheme="minorHAnsi" w:cstheme="minorHAnsi"/>
          <w:bCs/>
          <w:sz w:val="24"/>
          <w:szCs w:val="24"/>
        </w:rPr>
        <w:t xml:space="preserve">y </w:t>
      </w:r>
      <w:r w:rsidR="009B79A7">
        <w:rPr>
          <w:rFonts w:asciiTheme="minorHAnsi" w:hAnsiTheme="minorHAnsi" w:cstheme="minorHAnsi"/>
          <w:bCs/>
          <w:sz w:val="24"/>
          <w:szCs w:val="24"/>
        </w:rPr>
        <w:t xml:space="preserve">correo electrónico </w:t>
      </w:r>
      <w:r w:rsidR="00F65456">
        <w:rPr>
          <w:rFonts w:asciiTheme="minorHAnsi" w:hAnsiTheme="minorHAnsi" w:cstheme="minorHAnsi"/>
          <w:bCs/>
          <w:sz w:val="24"/>
          <w:szCs w:val="24"/>
        </w:rPr>
        <w:t>a efecto de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5456">
        <w:rPr>
          <w:rFonts w:asciiTheme="minorHAnsi" w:hAnsiTheme="minorHAnsi" w:cstheme="minorHAnsi"/>
          <w:bCs/>
          <w:sz w:val="24"/>
          <w:szCs w:val="24"/>
        </w:rPr>
        <w:t xml:space="preserve">notificación …………………………………………………………………… </w:t>
      </w:r>
      <w:r>
        <w:rPr>
          <w:rFonts w:asciiTheme="minorHAnsi" w:hAnsiTheme="minorHAnsi" w:cstheme="minorHAnsi"/>
          <w:bCs/>
          <w:sz w:val="24"/>
          <w:szCs w:val="24"/>
        </w:rPr>
        <w:t>domiciliado/a en 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., con C.P. ………………</w:t>
      </w:r>
    </w:p>
    <w:p w14:paraId="5D17C209" w14:textId="0074E87F" w:rsidR="001D035B" w:rsidRDefault="001D035B" w:rsidP="001D035B">
      <w:pPr>
        <w:pStyle w:val="Textindependent"/>
        <w:spacing w:before="102" w:line="222" w:lineRule="exact"/>
        <w:rPr>
          <w:rFonts w:ascii="Calibri" w:hAnsi="Calibri" w:cs="Calibri"/>
          <w:sz w:val="24"/>
          <w:szCs w:val="24"/>
        </w:rPr>
      </w:pPr>
      <w:r w:rsidRPr="001D035B">
        <w:rPr>
          <w:rFonts w:ascii="Calibri" w:hAnsi="Calibri" w:cs="Calibri"/>
          <w:bCs/>
          <w:sz w:val="24"/>
          <w:szCs w:val="24"/>
        </w:rPr>
        <w:t>Actuando</w:t>
      </w:r>
      <w:r w:rsidRPr="001D035B">
        <w:rPr>
          <w:rFonts w:ascii="Calibri" w:hAnsi="Calibri" w:cs="Calibri"/>
          <w:bCs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0715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1D035B">
        <w:rPr>
          <w:rFonts w:ascii="Calibri" w:hAnsi="Calibri" w:cs="Calibri"/>
          <w:sz w:val="24"/>
          <w:szCs w:val="24"/>
        </w:rPr>
        <w:t xml:space="preserve">  en</w:t>
      </w:r>
      <w:r w:rsidRPr="001D035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D035B">
        <w:rPr>
          <w:rFonts w:ascii="Calibri" w:hAnsi="Calibri" w:cs="Calibri"/>
          <w:sz w:val="24"/>
          <w:szCs w:val="24"/>
        </w:rPr>
        <w:t>nom</w:t>
      </w:r>
      <w:r>
        <w:rPr>
          <w:rFonts w:ascii="Calibri" w:hAnsi="Calibri" w:cs="Calibri"/>
          <w:sz w:val="24"/>
          <w:szCs w:val="24"/>
        </w:rPr>
        <w:t>bre propio</w:t>
      </w:r>
    </w:p>
    <w:p w14:paraId="555A4702" w14:textId="12049331" w:rsidR="001D035B" w:rsidRDefault="001D035B" w:rsidP="001D035B">
      <w:pPr>
        <w:pStyle w:val="Textindependent"/>
        <w:tabs>
          <w:tab w:val="left" w:pos="1701"/>
        </w:tabs>
        <w:spacing w:before="102" w:line="222" w:lineRule="exact"/>
        <w:ind w:left="1985" w:right="1701" w:hanging="567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8494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1D03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como presidente/a y en representación del Club ……………………………………………………………………………</w:t>
      </w:r>
    </w:p>
    <w:p w14:paraId="1DAA04C5" w14:textId="066F3C33" w:rsidR="001D035B" w:rsidRDefault="001D035B" w:rsidP="00992782">
      <w:pPr>
        <w:pStyle w:val="Textindependent"/>
        <w:tabs>
          <w:tab w:val="left" w:pos="1701"/>
        </w:tabs>
        <w:spacing w:before="240" w:after="240"/>
        <w:ind w:left="1985" w:right="1701" w:hanging="56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EXPONE</w:t>
      </w:r>
    </w:p>
    <w:p w14:paraId="0B8E16AD" w14:textId="07432231" w:rsidR="001D035B" w:rsidRDefault="001D035B" w:rsidP="00992782">
      <w:pPr>
        <w:pStyle w:val="Textindependent"/>
        <w:tabs>
          <w:tab w:val="left" w:pos="0"/>
        </w:tabs>
        <w:spacing w:before="240" w:after="12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Que habiéndose publicado </w:t>
      </w:r>
      <w:r w:rsidR="00FA7075">
        <w:rPr>
          <w:rFonts w:ascii="Calibri" w:hAnsi="Calibri" w:cs="Calibri"/>
          <w:sz w:val="24"/>
          <w:szCs w:val="24"/>
        </w:rPr>
        <w:t xml:space="preserve">la Resolución de la Junta Electoral de la Federació de Bàdminton </w:t>
      </w:r>
      <w:r>
        <w:rPr>
          <w:rFonts w:ascii="Calibri" w:hAnsi="Calibri" w:cs="Calibri"/>
          <w:sz w:val="24"/>
          <w:szCs w:val="24"/>
        </w:rPr>
        <w:t>con fecha</w:t>
      </w:r>
      <w:r w:rsidR="00FA707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., </w:t>
      </w:r>
      <w:r w:rsidR="00FA7075">
        <w:rPr>
          <w:rFonts w:ascii="Calibri" w:hAnsi="Calibri" w:cs="Calibri"/>
          <w:sz w:val="24"/>
          <w:szCs w:val="24"/>
        </w:rPr>
        <w:t>por la cual</w:t>
      </w:r>
      <w:r>
        <w:rPr>
          <w:rFonts w:ascii="Calibri" w:hAnsi="Calibri" w:cs="Calibri"/>
          <w:sz w:val="24"/>
          <w:szCs w:val="24"/>
        </w:rPr>
        <w:t>:</w:t>
      </w:r>
    </w:p>
    <w:p w14:paraId="409504C7" w14:textId="107708F3" w:rsidR="001D035B" w:rsidRDefault="001D035B" w:rsidP="00992782">
      <w:pPr>
        <w:pStyle w:val="Textindependent"/>
        <w:numPr>
          <w:ilvl w:val="0"/>
          <w:numId w:val="3"/>
        </w:numPr>
        <w:tabs>
          <w:tab w:val="left" w:pos="0"/>
        </w:tabs>
        <w:spacing w:before="120" w:after="60" w:line="240" w:lineRule="exact"/>
        <w:ind w:left="1066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0C9B4F91" w14:textId="04899DFD" w:rsidR="001D035B" w:rsidRPr="001D035B" w:rsidRDefault="001D035B" w:rsidP="001D035B">
      <w:pPr>
        <w:pStyle w:val="Textindependent"/>
        <w:numPr>
          <w:ilvl w:val="0"/>
          <w:numId w:val="3"/>
        </w:numPr>
        <w:tabs>
          <w:tab w:val="left" w:pos="0"/>
        </w:tabs>
        <w:spacing w:before="60" w:after="60" w:line="240" w:lineRule="exact"/>
        <w:ind w:left="1066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23336C2B" w14:textId="06286AD9" w:rsidR="001D035B" w:rsidRDefault="001D035B" w:rsidP="00FA7075">
      <w:pPr>
        <w:spacing w:before="120" w:after="120" w:line="240" w:lineRule="exact"/>
        <w:ind w:right="2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efecto se acompañan los siguientes documentos</w:t>
      </w:r>
      <w:r w:rsidR="00FA7075">
        <w:rPr>
          <w:rFonts w:ascii="Calibri" w:hAnsi="Calibri" w:cs="Calibri"/>
          <w:sz w:val="24"/>
          <w:szCs w:val="24"/>
        </w:rPr>
        <w:t xml:space="preserve"> </w:t>
      </w:r>
      <w:r w:rsidR="00FA7075" w:rsidRPr="00992782">
        <w:rPr>
          <w:rFonts w:ascii="Calibri" w:hAnsi="Calibri" w:cs="Calibri"/>
          <w:color w:val="A6A6A6" w:themeColor="background1" w:themeShade="A6"/>
          <w:sz w:val="20"/>
        </w:rPr>
        <w:t>(incluir la resolución de la Junta Electoral)</w:t>
      </w:r>
      <w:r w:rsidRPr="00992782">
        <w:rPr>
          <w:rFonts w:ascii="Calibri" w:hAnsi="Calibri" w:cs="Calibri"/>
          <w:sz w:val="20"/>
        </w:rPr>
        <w:t>:</w:t>
      </w:r>
    </w:p>
    <w:p w14:paraId="7DC02515" w14:textId="1DDD48F5" w:rsidR="001D035B" w:rsidRDefault="001D035B" w:rsidP="001D035B">
      <w:pPr>
        <w:pStyle w:val="Textindependent"/>
        <w:numPr>
          <w:ilvl w:val="0"/>
          <w:numId w:val="4"/>
        </w:numPr>
        <w:tabs>
          <w:tab w:val="left" w:pos="0"/>
        </w:tabs>
        <w:spacing w:before="12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4F5B8513" w14:textId="49F8ED81" w:rsidR="001D035B" w:rsidRPr="001D035B" w:rsidRDefault="001D035B" w:rsidP="001D035B">
      <w:pPr>
        <w:pStyle w:val="Textindependent"/>
        <w:numPr>
          <w:ilvl w:val="0"/>
          <w:numId w:val="4"/>
        </w:numPr>
        <w:tabs>
          <w:tab w:val="left" w:pos="0"/>
        </w:tabs>
        <w:spacing w:before="6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37F2EECE" w14:textId="677AA5E7" w:rsidR="001D035B" w:rsidRDefault="001D035B" w:rsidP="001D035B">
      <w:pPr>
        <w:spacing w:before="120" w:after="120" w:line="240" w:lineRule="exact"/>
        <w:ind w:right="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 todo lo cual, y dentro del plazo establecido en el Reglamento Electoral</w:t>
      </w:r>
    </w:p>
    <w:p w14:paraId="2073D03C" w14:textId="3699B482" w:rsidR="001D035B" w:rsidRDefault="001D035B" w:rsidP="001D035B">
      <w:pPr>
        <w:pStyle w:val="Textindependent"/>
        <w:tabs>
          <w:tab w:val="left" w:pos="0"/>
        </w:tabs>
        <w:spacing w:before="240"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SOLICITA</w:t>
      </w:r>
    </w:p>
    <w:p w14:paraId="4DEC9317" w14:textId="77777777" w:rsidR="00FA7075" w:rsidRDefault="001D035B" w:rsidP="001D035B">
      <w:pPr>
        <w:pStyle w:val="Textindependent"/>
        <w:tabs>
          <w:tab w:val="left" w:pos="0"/>
        </w:tabs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Que se tenga por interpuesto recurso ante </w:t>
      </w:r>
      <w:r w:rsidR="00FA7075">
        <w:rPr>
          <w:rFonts w:ascii="Calibri" w:hAnsi="Calibri" w:cs="Calibri"/>
          <w:sz w:val="24"/>
          <w:szCs w:val="24"/>
        </w:rPr>
        <w:t xml:space="preserve">el Tribunal del Deporte de la Comunitat Valenciana, contra la resolución de la </w:t>
      </w:r>
      <w:r>
        <w:rPr>
          <w:rFonts w:ascii="Calibri" w:hAnsi="Calibri" w:cs="Calibri"/>
          <w:sz w:val="24"/>
          <w:szCs w:val="24"/>
        </w:rPr>
        <w:t xml:space="preserve">Junta Electoral de la Federación, </w:t>
      </w:r>
      <w:r w:rsidR="00FA7075">
        <w:rPr>
          <w:rFonts w:ascii="Calibri" w:hAnsi="Calibri" w:cs="Calibri"/>
          <w:sz w:val="24"/>
          <w:szCs w:val="24"/>
        </w:rPr>
        <w:t>atendiendo a las siguientes alegaciones:</w:t>
      </w:r>
    </w:p>
    <w:p w14:paraId="1A4DD60A" w14:textId="5644D8A4" w:rsidR="00992782" w:rsidRDefault="00992782" w:rsidP="00992782">
      <w:pPr>
        <w:pStyle w:val="Textindependent"/>
        <w:numPr>
          <w:ilvl w:val="0"/>
          <w:numId w:val="3"/>
        </w:numPr>
        <w:tabs>
          <w:tab w:val="left" w:pos="0"/>
        </w:tabs>
        <w:spacing w:before="120" w:after="60" w:line="240" w:lineRule="exact"/>
        <w:ind w:left="1066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</w:t>
      </w:r>
      <w:r>
        <w:rPr>
          <w:rFonts w:ascii="Calibri" w:hAnsi="Calibri" w:cs="Calibri"/>
          <w:sz w:val="24"/>
          <w:szCs w:val="24"/>
        </w:rPr>
        <w:t>….</w:t>
      </w:r>
    </w:p>
    <w:p w14:paraId="6200FAA4" w14:textId="7094DF77" w:rsidR="00FA7075" w:rsidRPr="00992782" w:rsidRDefault="00992782" w:rsidP="00992782">
      <w:pPr>
        <w:pStyle w:val="Textindependent"/>
        <w:numPr>
          <w:ilvl w:val="0"/>
          <w:numId w:val="3"/>
        </w:numPr>
        <w:tabs>
          <w:tab w:val="left" w:pos="0"/>
        </w:tabs>
        <w:spacing w:before="120" w:after="60" w:line="240" w:lineRule="exact"/>
        <w:ind w:left="1066" w:hanging="357"/>
        <w:rPr>
          <w:rFonts w:ascii="Calibri" w:hAnsi="Calibri" w:cs="Calibri"/>
          <w:sz w:val="24"/>
          <w:szCs w:val="24"/>
        </w:rPr>
      </w:pPr>
      <w:r w:rsidRPr="00992782">
        <w:rPr>
          <w:rFonts w:ascii="Calibri" w:hAnsi="Calibri" w:cs="Calibri"/>
          <w:sz w:val="24"/>
          <w:szCs w:val="24"/>
        </w:rPr>
        <w:t>……………………………….</w:t>
      </w:r>
    </w:p>
    <w:p w14:paraId="65DF1FC7" w14:textId="07D3C388" w:rsidR="001D035B" w:rsidRDefault="001D035B" w:rsidP="001D035B">
      <w:pPr>
        <w:pStyle w:val="Textindependent"/>
        <w:tabs>
          <w:tab w:val="left" w:pos="0"/>
        </w:tabs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 en base a las alegaciones anteriores</w:t>
      </w:r>
      <w:r w:rsidR="00FB771A">
        <w:rPr>
          <w:rFonts w:ascii="Calibri" w:hAnsi="Calibri" w:cs="Calibri"/>
          <w:sz w:val="24"/>
          <w:szCs w:val="24"/>
        </w:rPr>
        <w:t>, se acuerde:</w:t>
      </w:r>
    </w:p>
    <w:p w14:paraId="5BEA418E" w14:textId="77777777" w:rsidR="00992782" w:rsidRDefault="00992782" w:rsidP="00992782">
      <w:pPr>
        <w:pStyle w:val="Textindependent"/>
        <w:numPr>
          <w:ilvl w:val="0"/>
          <w:numId w:val="6"/>
        </w:numPr>
        <w:tabs>
          <w:tab w:val="left" w:pos="0"/>
        </w:tabs>
        <w:spacing w:before="12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44E1DBDF" w14:textId="77777777" w:rsidR="00992782" w:rsidRPr="001D035B" w:rsidRDefault="00992782" w:rsidP="00992782">
      <w:pPr>
        <w:pStyle w:val="Textindependent"/>
        <w:numPr>
          <w:ilvl w:val="0"/>
          <w:numId w:val="6"/>
        </w:numPr>
        <w:tabs>
          <w:tab w:val="left" w:pos="0"/>
        </w:tabs>
        <w:spacing w:before="6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776DD471" w14:textId="523D6008" w:rsidR="00FB771A" w:rsidRDefault="00FB771A" w:rsidP="00992782">
      <w:pPr>
        <w:pStyle w:val="Textindependent"/>
        <w:tabs>
          <w:tab w:val="left" w:pos="0"/>
        </w:tabs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…………………, a 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 de 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 de 2026</w:t>
      </w:r>
    </w:p>
    <w:p w14:paraId="06C5F0F1" w14:textId="1BD48FA5" w:rsidR="00FB771A" w:rsidRDefault="00FB771A" w:rsidP="00992782">
      <w:pPr>
        <w:pStyle w:val="Textindependent"/>
        <w:spacing w:before="120" w:after="120"/>
        <w:ind w:left="425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Firmado</w:t>
      </w:r>
    </w:p>
    <w:p w14:paraId="546BEB58" w14:textId="77777777" w:rsidR="00992782" w:rsidRDefault="00992782" w:rsidP="00992782">
      <w:pPr>
        <w:pStyle w:val="Textindependent"/>
        <w:spacing w:before="120" w:after="120"/>
        <w:ind w:left="4253"/>
        <w:jc w:val="center"/>
        <w:rPr>
          <w:rFonts w:ascii="Calibri" w:hAnsi="Calibri" w:cs="Calibri"/>
          <w:sz w:val="24"/>
          <w:szCs w:val="24"/>
        </w:rPr>
      </w:pPr>
    </w:p>
    <w:p w14:paraId="6FFD4BD0" w14:textId="3334924F" w:rsidR="001D035B" w:rsidRDefault="00FB771A" w:rsidP="00FB771A">
      <w:pPr>
        <w:spacing w:before="240" w:after="120" w:line="240" w:lineRule="exact"/>
        <w:ind w:left="4253" w:right="2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…………………………………………………………..</w:t>
      </w:r>
    </w:p>
    <w:sectPr w:rsidR="001D035B" w:rsidSect="00992782">
      <w:headerReference w:type="default" r:id="rId7"/>
      <w:pgSz w:w="11906" w:h="16838" w:code="9"/>
      <w:pgMar w:top="2268" w:right="1416" w:bottom="993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F9FE" w14:textId="77777777" w:rsidR="0007047B" w:rsidRDefault="0007047B" w:rsidP="00EB1F23">
      <w:r>
        <w:separator/>
      </w:r>
    </w:p>
  </w:endnote>
  <w:endnote w:type="continuationSeparator" w:id="0">
    <w:p w14:paraId="5EC4EC80" w14:textId="77777777" w:rsidR="0007047B" w:rsidRDefault="0007047B" w:rsidP="00E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180B" w14:textId="77777777" w:rsidR="0007047B" w:rsidRDefault="0007047B" w:rsidP="00EB1F23">
      <w:r>
        <w:separator/>
      </w:r>
    </w:p>
  </w:footnote>
  <w:footnote w:type="continuationSeparator" w:id="0">
    <w:p w14:paraId="65FEFC96" w14:textId="77777777" w:rsidR="0007047B" w:rsidRDefault="0007047B" w:rsidP="00E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C997" w14:textId="0EA85FCC" w:rsidR="00EB1F23" w:rsidRDefault="00203886" w:rsidP="00A7362A">
    <w:pPr>
      <w:pStyle w:val="Capalera"/>
      <w:ind w:left="-1134"/>
    </w:pPr>
    <w:r>
      <w:rPr>
        <w:noProof/>
      </w:rPr>
      <w:drawing>
        <wp:inline distT="0" distB="0" distL="0" distR="0" wp14:anchorId="39A6E72E" wp14:editId="42D713A1">
          <wp:extent cx="1920240" cy="626165"/>
          <wp:effectExtent l="0" t="0" r="3810" b="254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034" cy="63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AD"/>
    <w:multiLevelType w:val="hybridMultilevel"/>
    <w:tmpl w:val="EEEEC628"/>
    <w:lvl w:ilvl="0" w:tplc="9EACD78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CF1071"/>
    <w:multiLevelType w:val="hybridMultilevel"/>
    <w:tmpl w:val="8598B1B4"/>
    <w:lvl w:ilvl="0" w:tplc="439871F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DA2FCD"/>
    <w:multiLevelType w:val="hybridMultilevel"/>
    <w:tmpl w:val="8598B1B4"/>
    <w:lvl w:ilvl="0" w:tplc="FFFFFFFF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B29B9"/>
    <w:multiLevelType w:val="hybridMultilevel"/>
    <w:tmpl w:val="F2A649E0"/>
    <w:lvl w:ilvl="0" w:tplc="428C5B52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0B1FA7"/>
    <w:multiLevelType w:val="hybridMultilevel"/>
    <w:tmpl w:val="47620184"/>
    <w:lvl w:ilvl="0" w:tplc="41E8CC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3162"/>
    <w:multiLevelType w:val="hybridMultilevel"/>
    <w:tmpl w:val="8598B1B4"/>
    <w:lvl w:ilvl="0" w:tplc="FFFFFFFF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357699">
    <w:abstractNumId w:val="4"/>
  </w:num>
  <w:num w:numId="2" w16cid:durableId="2053184732">
    <w:abstractNumId w:val="0"/>
  </w:num>
  <w:num w:numId="3" w16cid:durableId="1222205333">
    <w:abstractNumId w:val="3"/>
  </w:num>
  <w:num w:numId="4" w16cid:durableId="2134714094">
    <w:abstractNumId w:val="1"/>
  </w:num>
  <w:num w:numId="5" w16cid:durableId="1077702970">
    <w:abstractNumId w:val="5"/>
  </w:num>
  <w:num w:numId="6" w16cid:durableId="213248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7"/>
    <w:rsid w:val="00002AB0"/>
    <w:rsid w:val="00023DDB"/>
    <w:rsid w:val="00025DD3"/>
    <w:rsid w:val="0007047B"/>
    <w:rsid w:val="00073148"/>
    <w:rsid w:val="000940CE"/>
    <w:rsid w:val="00095325"/>
    <w:rsid w:val="000C44A8"/>
    <w:rsid w:val="000D4408"/>
    <w:rsid w:val="000E0397"/>
    <w:rsid w:val="00141448"/>
    <w:rsid w:val="00141576"/>
    <w:rsid w:val="00151E14"/>
    <w:rsid w:val="001A314F"/>
    <w:rsid w:val="001D035B"/>
    <w:rsid w:val="002000C6"/>
    <w:rsid w:val="00203886"/>
    <w:rsid w:val="00217B2C"/>
    <w:rsid w:val="00232532"/>
    <w:rsid w:val="0025216F"/>
    <w:rsid w:val="00256DFE"/>
    <w:rsid w:val="00294F16"/>
    <w:rsid w:val="002C46FF"/>
    <w:rsid w:val="002D1655"/>
    <w:rsid w:val="00332FD7"/>
    <w:rsid w:val="0033321E"/>
    <w:rsid w:val="00335428"/>
    <w:rsid w:val="00406A8A"/>
    <w:rsid w:val="00410423"/>
    <w:rsid w:val="00410BBF"/>
    <w:rsid w:val="0041132E"/>
    <w:rsid w:val="00456895"/>
    <w:rsid w:val="0047451E"/>
    <w:rsid w:val="004A5F45"/>
    <w:rsid w:val="004B4915"/>
    <w:rsid w:val="00511530"/>
    <w:rsid w:val="00514481"/>
    <w:rsid w:val="005404F8"/>
    <w:rsid w:val="00540F36"/>
    <w:rsid w:val="0057579A"/>
    <w:rsid w:val="00580822"/>
    <w:rsid w:val="005E5154"/>
    <w:rsid w:val="005F7C1C"/>
    <w:rsid w:val="00620B77"/>
    <w:rsid w:val="006223A6"/>
    <w:rsid w:val="006255D7"/>
    <w:rsid w:val="00652A54"/>
    <w:rsid w:val="00683400"/>
    <w:rsid w:val="006D75A3"/>
    <w:rsid w:val="00741618"/>
    <w:rsid w:val="007505F1"/>
    <w:rsid w:val="00757AB7"/>
    <w:rsid w:val="0077525B"/>
    <w:rsid w:val="007E1EAE"/>
    <w:rsid w:val="00832D08"/>
    <w:rsid w:val="00847242"/>
    <w:rsid w:val="008A2791"/>
    <w:rsid w:val="008A5FB2"/>
    <w:rsid w:val="008B538E"/>
    <w:rsid w:val="008F09DF"/>
    <w:rsid w:val="008F2B60"/>
    <w:rsid w:val="008F5BF8"/>
    <w:rsid w:val="00925E18"/>
    <w:rsid w:val="00981716"/>
    <w:rsid w:val="00992782"/>
    <w:rsid w:val="009A6295"/>
    <w:rsid w:val="009B1D9D"/>
    <w:rsid w:val="009B79A7"/>
    <w:rsid w:val="009E29F7"/>
    <w:rsid w:val="00A01492"/>
    <w:rsid w:val="00A02768"/>
    <w:rsid w:val="00A07790"/>
    <w:rsid w:val="00A167AE"/>
    <w:rsid w:val="00A27BBD"/>
    <w:rsid w:val="00A41854"/>
    <w:rsid w:val="00A50004"/>
    <w:rsid w:val="00A7362A"/>
    <w:rsid w:val="00A85E18"/>
    <w:rsid w:val="00AB7B50"/>
    <w:rsid w:val="00AD2880"/>
    <w:rsid w:val="00B55511"/>
    <w:rsid w:val="00BE1782"/>
    <w:rsid w:val="00C13FCB"/>
    <w:rsid w:val="00C32085"/>
    <w:rsid w:val="00C63022"/>
    <w:rsid w:val="00C63F56"/>
    <w:rsid w:val="00C70C27"/>
    <w:rsid w:val="00C71ACE"/>
    <w:rsid w:val="00CA5D7F"/>
    <w:rsid w:val="00CD1224"/>
    <w:rsid w:val="00D01699"/>
    <w:rsid w:val="00D0262E"/>
    <w:rsid w:val="00D24B5D"/>
    <w:rsid w:val="00D44E9D"/>
    <w:rsid w:val="00D65C15"/>
    <w:rsid w:val="00D81E03"/>
    <w:rsid w:val="00D91082"/>
    <w:rsid w:val="00D936CF"/>
    <w:rsid w:val="00DA194D"/>
    <w:rsid w:val="00DD46FD"/>
    <w:rsid w:val="00DF5A7A"/>
    <w:rsid w:val="00E5464A"/>
    <w:rsid w:val="00E55BC4"/>
    <w:rsid w:val="00E93F31"/>
    <w:rsid w:val="00EA6CE6"/>
    <w:rsid w:val="00EB1F23"/>
    <w:rsid w:val="00EB645F"/>
    <w:rsid w:val="00EF266B"/>
    <w:rsid w:val="00EF651A"/>
    <w:rsid w:val="00F14F64"/>
    <w:rsid w:val="00F228C5"/>
    <w:rsid w:val="00F4656D"/>
    <w:rsid w:val="00F65456"/>
    <w:rsid w:val="00F665DB"/>
    <w:rsid w:val="00F74864"/>
    <w:rsid w:val="00F8639C"/>
    <w:rsid w:val="00FA7075"/>
    <w:rsid w:val="00FB771A"/>
    <w:rsid w:val="00FC7648"/>
    <w:rsid w:val="00FD10F1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0E2B4"/>
  <w15:chartTrackingRefBased/>
  <w15:docId w15:val="{D0E4110C-95BA-44CA-9C7D-F787D32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  <w:lang w:val="es-ES_tradnl" w:eastAsia="ca-ES"/>
    </w:rPr>
  </w:style>
  <w:style w:type="paragraph" w:styleId="Ttol1">
    <w:name w:val="heading 1"/>
    <w:basedOn w:val="Normal"/>
    <w:link w:val="Ttol1Car"/>
    <w:uiPriority w:val="9"/>
    <w:qFormat/>
    <w:rsid w:val="00AD2880"/>
    <w:pPr>
      <w:widowControl w:val="0"/>
      <w:autoSpaceDE w:val="0"/>
      <w:autoSpaceDN w:val="0"/>
      <w:spacing w:before="77"/>
      <w:ind w:left="79"/>
      <w:outlineLvl w:val="0"/>
    </w:pPr>
    <w:rPr>
      <w:rFonts w:ascii="Verdana" w:eastAsia="Verdana" w:hAnsi="Verdana" w:cs="Verdana"/>
      <w:b/>
      <w:bCs/>
      <w:sz w:val="21"/>
      <w:szCs w:val="21"/>
      <w:lang w:val="es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AD2880"/>
    <w:pPr>
      <w:widowControl w:val="0"/>
      <w:autoSpaceDE w:val="0"/>
      <w:autoSpaceDN w:val="0"/>
      <w:spacing w:line="233" w:lineRule="exact"/>
      <w:ind w:left="105"/>
      <w:outlineLvl w:val="1"/>
    </w:pPr>
    <w:rPr>
      <w:rFonts w:ascii="Verdana" w:eastAsia="Verdana" w:hAnsi="Verdana" w:cs="Verdana"/>
      <w:sz w:val="21"/>
      <w:szCs w:val="21"/>
      <w:lang w:val="es-ES"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AD2880"/>
    <w:pPr>
      <w:widowControl w:val="0"/>
      <w:autoSpaceDE w:val="0"/>
      <w:autoSpaceDN w:val="0"/>
      <w:spacing w:before="77"/>
      <w:ind w:left="213"/>
      <w:jc w:val="both"/>
      <w:outlineLvl w:val="2"/>
    </w:pPr>
    <w:rPr>
      <w:rFonts w:ascii="Verdana" w:eastAsia="Verdana" w:hAnsi="Verdana" w:cs="Verdana"/>
      <w:b/>
      <w:bCs/>
      <w:sz w:val="20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Capalera">
    <w:name w:val="header"/>
    <w:basedOn w:val="Normal"/>
    <w:link w:val="CapaleraCar"/>
    <w:rsid w:val="00EB1F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EB1F23"/>
    <w:rPr>
      <w:rFonts w:ascii="Arial" w:hAnsi="Arial"/>
      <w:sz w:val="16"/>
      <w:lang w:val="es-ES_tradnl" w:eastAsia="ca-ES"/>
    </w:rPr>
  </w:style>
  <w:style w:type="paragraph" w:styleId="Peu">
    <w:name w:val="footer"/>
    <w:basedOn w:val="Normal"/>
    <w:link w:val="PeuCar"/>
    <w:rsid w:val="00EB1F2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EB1F23"/>
    <w:rPr>
      <w:rFonts w:ascii="Arial" w:hAnsi="Arial"/>
      <w:sz w:val="16"/>
      <w:lang w:val="es-ES_tradnl" w:eastAsia="ca-ES"/>
    </w:rPr>
  </w:style>
  <w:style w:type="character" w:styleId="Enlla">
    <w:name w:val="Hyperlink"/>
    <w:uiPriority w:val="99"/>
    <w:unhideWhenUsed/>
    <w:rsid w:val="00141576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23253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AD2880"/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AD2880"/>
    <w:rPr>
      <w:rFonts w:ascii="Verdana" w:eastAsia="Verdana" w:hAnsi="Verdana" w:cs="Verdana"/>
      <w:sz w:val="21"/>
      <w:szCs w:val="21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D2880"/>
    <w:rPr>
      <w:rFonts w:ascii="Verdana" w:eastAsia="Verdana" w:hAnsi="Verdana" w:cs="Verdana"/>
      <w:b/>
      <w:bCs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FB2"/>
    <w:rPr>
      <w:color w:val="605E5C"/>
      <w:shd w:val="clear" w:color="auto" w:fill="E1DFDD"/>
    </w:rPr>
  </w:style>
  <w:style w:type="table" w:styleId="Taulaambquadrcula">
    <w:name w:val="Table Grid"/>
    <w:basedOn w:val="Taulanormal"/>
    <w:rsid w:val="00C3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CONSELLERIA DE CULTURA</vt:lpstr>
      <vt:lpstr>CONSELLERIA DE CULTURA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CONSELLERIA DE CULTURA</dc:title>
  <dc:subject/>
  <dc:creator>RICARD FELIU i GIMENEZ</dc:creator>
  <cp:keywords/>
  <cp:lastModifiedBy>Ferran Feliu Reig</cp:lastModifiedBy>
  <cp:revision>3</cp:revision>
  <cp:lastPrinted>2026-03-22T19:39:00Z</cp:lastPrinted>
  <dcterms:created xsi:type="dcterms:W3CDTF">2026-03-31T06:49:00Z</dcterms:created>
  <dcterms:modified xsi:type="dcterms:W3CDTF">2026-03-31T06:59:00Z</dcterms:modified>
</cp:coreProperties>
</file>